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B2D4">
      <w:pPr>
        <w:spacing w:line="5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桂林技师学院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办公用品定点采购单位询价招标</w:t>
      </w:r>
      <w:r>
        <w:rPr>
          <w:rFonts w:ascii="宋体" w:hAnsi="宋体" w:eastAsia="宋体" w:cs="宋体"/>
          <w:b/>
          <w:bCs/>
          <w:sz w:val="44"/>
          <w:szCs w:val="44"/>
        </w:rPr>
        <w:t>公告</w:t>
      </w:r>
    </w:p>
    <w:p w14:paraId="710381ED">
      <w:pPr>
        <w:pStyle w:val="2"/>
      </w:pPr>
    </w:p>
    <w:p w14:paraId="01A55EC9"/>
    <w:p w14:paraId="193B195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我院拟就“桂林技师学院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办公用品定点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”进行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询价招标</w:t>
      </w:r>
      <w:r>
        <w:rPr>
          <w:rFonts w:hint="eastAsia" w:ascii="宋体" w:hAnsi="宋体" w:eastAsia="宋体" w:cs="宋体"/>
          <w:sz w:val="28"/>
          <w:szCs w:val="28"/>
        </w:rPr>
        <w:t>，现向社会有意参与的公司征求询价意向，请有意参与的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供应商应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时30分前以书面形式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将</w:t>
      </w:r>
      <w:r>
        <w:rPr>
          <w:rFonts w:hint="eastAsia" w:ascii="宋体" w:hAnsi="宋体" w:eastAsia="宋体" w:cs="宋体"/>
          <w:sz w:val="28"/>
          <w:szCs w:val="28"/>
        </w:rPr>
        <w:t>营业执照复印件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投标人身份证复印件、询价</w:t>
      </w:r>
      <w:r>
        <w:rPr>
          <w:rFonts w:hint="eastAsia" w:ascii="宋体" w:hAnsi="宋体" w:eastAsia="宋体" w:cs="宋体"/>
          <w:sz w:val="28"/>
          <w:szCs w:val="28"/>
        </w:rPr>
        <w:t>报价函（请加盖公章）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密封递交我院总务科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我院组织询价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，将合作意向及时通知贵公司。</w:t>
      </w:r>
    </w:p>
    <w:p w14:paraId="49BF13B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次询价</w:t>
      </w:r>
      <w:r>
        <w:rPr>
          <w:rFonts w:hint="eastAsia" w:ascii="宋体" w:hAnsi="宋体" w:eastAsia="宋体" w:cs="宋体"/>
          <w:sz w:val="28"/>
          <w:szCs w:val="28"/>
        </w:rPr>
        <w:t>不接受个体工商户或自然人报价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不接受联合体报价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69274A8">
      <w:pPr>
        <w:pStyle w:val="2"/>
      </w:pPr>
    </w:p>
    <w:p w14:paraId="04E91E75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询价人：桂林技师学院</w:t>
      </w:r>
    </w:p>
    <w:p w14:paraId="3A724D7C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址：桂林市五里店路6号</w:t>
      </w:r>
    </w:p>
    <w:p w14:paraId="7B604F56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秦老师</w:t>
      </w:r>
    </w:p>
    <w:p w14:paraId="4C0F902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18987986307</w:t>
      </w:r>
    </w:p>
    <w:p w14:paraId="29DC1C8A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邮编：541000</w:t>
      </w:r>
    </w:p>
    <w:p w14:paraId="1F291B29">
      <w:pPr>
        <w:rPr>
          <w:rFonts w:ascii="宋体" w:hAnsi="宋体" w:eastAsia="宋体" w:cs="宋体"/>
          <w:sz w:val="24"/>
          <w:szCs w:val="24"/>
        </w:rPr>
      </w:pPr>
    </w:p>
    <w:p w14:paraId="6660CC84">
      <w:pPr>
        <w:pStyle w:val="2"/>
        <w:rPr>
          <w:rFonts w:ascii="宋体" w:hAnsi="宋体" w:eastAsia="宋体" w:cs="宋体"/>
          <w:sz w:val="24"/>
          <w:szCs w:val="24"/>
        </w:rPr>
      </w:pPr>
    </w:p>
    <w:p w14:paraId="1168F9B9">
      <w:pPr>
        <w:rPr>
          <w:rFonts w:ascii="宋体" w:hAnsi="宋体" w:eastAsia="宋体" w:cs="宋体"/>
          <w:sz w:val="24"/>
          <w:szCs w:val="24"/>
        </w:rPr>
      </w:pPr>
    </w:p>
    <w:p w14:paraId="37B32B34">
      <w:pPr>
        <w:pStyle w:val="2"/>
        <w:rPr>
          <w:rFonts w:ascii="宋体" w:hAnsi="宋体" w:eastAsia="宋体" w:cs="宋体"/>
          <w:sz w:val="24"/>
          <w:szCs w:val="24"/>
        </w:rPr>
      </w:pPr>
    </w:p>
    <w:p w14:paraId="170DEDA4">
      <w:pPr>
        <w:rPr>
          <w:rFonts w:ascii="宋体" w:hAnsi="宋体" w:eastAsia="宋体" w:cs="宋体"/>
          <w:sz w:val="24"/>
          <w:szCs w:val="24"/>
        </w:rPr>
      </w:pPr>
    </w:p>
    <w:p w14:paraId="08EBD565">
      <w:pPr>
        <w:pStyle w:val="2"/>
        <w:rPr>
          <w:rFonts w:ascii="宋体" w:hAnsi="宋体" w:eastAsia="宋体" w:cs="宋体"/>
          <w:sz w:val="24"/>
          <w:szCs w:val="24"/>
        </w:rPr>
      </w:pPr>
    </w:p>
    <w:p w14:paraId="6CD38A18">
      <w:pPr>
        <w:rPr>
          <w:rFonts w:ascii="宋体" w:hAnsi="宋体" w:eastAsia="宋体" w:cs="宋体"/>
          <w:sz w:val="24"/>
          <w:szCs w:val="24"/>
        </w:rPr>
      </w:pPr>
    </w:p>
    <w:p w14:paraId="0F7BA6C2">
      <w:pPr>
        <w:pStyle w:val="2"/>
        <w:rPr>
          <w:rFonts w:ascii="宋体" w:hAnsi="宋体" w:eastAsia="宋体" w:cs="宋体"/>
          <w:sz w:val="24"/>
          <w:szCs w:val="24"/>
        </w:rPr>
      </w:pPr>
    </w:p>
    <w:p w14:paraId="43DF162E">
      <w:pPr>
        <w:rPr>
          <w:rFonts w:ascii="宋体" w:hAnsi="宋体" w:eastAsia="宋体" w:cs="宋体"/>
          <w:sz w:val="24"/>
          <w:szCs w:val="24"/>
        </w:rPr>
      </w:pPr>
    </w:p>
    <w:p w14:paraId="166EF4E5">
      <w:pPr>
        <w:pStyle w:val="2"/>
        <w:rPr>
          <w:rFonts w:ascii="宋体" w:hAnsi="宋体" w:eastAsia="宋体" w:cs="宋体"/>
          <w:sz w:val="24"/>
          <w:szCs w:val="24"/>
        </w:rPr>
      </w:pPr>
    </w:p>
    <w:p w14:paraId="5F90819F">
      <w:pPr>
        <w:rPr>
          <w:rFonts w:ascii="宋体" w:hAnsi="宋体" w:eastAsia="宋体" w:cs="宋体"/>
          <w:sz w:val="24"/>
          <w:szCs w:val="24"/>
        </w:rPr>
      </w:pPr>
    </w:p>
    <w:p w14:paraId="07B37A01">
      <w:pPr>
        <w:spacing w:line="580" w:lineRule="exact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桂林技师学院办公用品定点采购单位询价招标文件</w:t>
      </w:r>
    </w:p>
    <w:p w14:paraId="4572C1BF">
      <w:pPr>
        <w:pStyle w:val="2"/>
      </w:pPr>
    </w:p>
    <w:p w14:paraId="59EAD369"/>
    <w:p w14:paraId="0BE1F587">
      <w:pPr>
        <w:pStyle w:val="2"/>
      </w:pPr>
    </w:p>
    <w:p w14:paraId="284938A2">
      <w:pPr>
        <w:pStyle w:val="18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一、本项目将确定一家中标人（乙方），为桂林技师学院（甲方）提供202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</w:rPr>
        <w:t>-202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</w:rPr>
        <w:t>年度</w:t>
      </w:r>
      <w:r>
        <w:rPr>
          <w:rFonts w:hint="eastAsia" w:ascii="宋体" w:hAnsi="宋体" w:cs="宋体"/>
          <w:b/>
          <w:bCs/>
          <w:sz w:val="24"/>
          <w:lang w:eastAsia="zh-CN"/>
        </w:rPr>
        <w:t>办公用品定点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sz w:val="24"/>
          <w:lang w:eastAsia="zh-CN"/>
        </w:rPr>
        <w:t>单位</w:t>
      </w:r>
      <w:r>
        <w:rPr>
          <w:rFonts w:hint="eastAsia" w:ascii="宋体" w:hAnsi="宋体" w:cs="宋体"/>
          <w:b/>
          <w:bCs/>
          <w:sz w:val="24"/>
        </w:rPr>
        <w:t>，本次合作期限为合同中规定的期限。</w:t>
      </w:r>
    </w:p>
    <w:p w14:paraId="1F2D1B6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F4038A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247302C"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二、报价及结算方式。</w:t>
      </w:r>
    </w:p>
    <w:p w14:paraId="5C52FEC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1、按《报价清单》报价，不得更改此表。</w:t>
      </w:r>
    </w:p>
    <w:p w14:paraId="3619D9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2、《报价清单》数量为预估数量，最后以实际发生数量据实结算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795704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据实结算，合同期间，税率随国家政策变化而变化。</w:t>
      </w:r>
    </w:p>
    <w:p w14:paraId="435ABCD0">
      <w:pPr>
        <w:pStyle w:val="2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4、单价均按照报价清单中单价执行。对于未在报价表中列出的科目，在实施前乙方应征得甲方的认可后方可实施，否则甲方有权不予结算。</w:t>
      </w:r>
    </w:p>
    <w:p w14:paraId="63E959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5、本项目无预付款，合同期内不承诺乙方承担项目的具体金额，费用按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结算。</w:t>
      </w:r>
    </w:p>
    <w:p w14:paraId="6D242D16">
      <w:pPr>
        <w:spacing w:line="360" w:lineRule="auto"/>
        <w:ind w:firstLine="48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ascii="宋体" w:hAnsi="宋体" w:eastAsia="宋体" w:cs="宋体"/>
          <w:sz w:val="24"/>
          <w:szCs w:val="24"/>
        </w:rPr>
        <w:t>本次询价评标办法采用最低价法，即选择合理报价中的最低价单位。</w:t>
      </w:r>
    </w:p>
    <w:p w14:paraId="0B99D6A4">
      <w:pPr>
        <w:pStyle w:val="2"/>
      </w:pPr>
    </w:p>
    <w:p w14:paraId="482BFB90">
      <w:pPr>
        <w:spacing w:line="440" w:lineRule="exact"/>
        <w:ind w:firstLine="472" w:firstLineChars="196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三、要求</w:t>
      </w:r>
    </w:p>
    <w:p w14:paraId="0D27C895">
      <w:pPr>
        <w:spacing w:line="440" w:lineRule="exact"/>
        <w:ind w:firstLine="960" w:firstLineChars="4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详见合同主条款。</w:t>
      </w:r>
    </w:p>
    <w:p w14:paraId="20A0D136">
      <w:pPr>
        <w:pStyle w:val="2"/>
      </w:pPr>
    </w:p>
    <w:p w14:paraId="68DDD98E"/>
    <w:p w14:paraId="7E6F4319">
      <w:pPr>
        <w:pStyle w:val="2"/>
      </w:pPr>
    </w:p>
    <w:p w14:paraId="3AFFA6E3"/>
    <w:p w14:paraId="059245E4"/>
    <w:p w14:paraId="1915B971">
      <w:pPr>
        <w:spacing w:line="44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eastAsia" w:ascii="宋体" w:hAnsi="宋体" w:eastAsia="宋体" w:cs="宋体"/>
          <w:bCs/>
          <w:sz w:val="24"/>
          <w:szCs w:val="24"/>
        </w:rPr>
        <w:t>　　　　</w:t>
      </w:r>
    </w:p>
    <w:p w14:paraId="0A7BBD5E">
      <w:pPr>
        <w:pStyle w:val="13"/>
        <w:ind w:firstLineChars="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sz w:val="24"/>
          <w:szCs w:val="24"/>
        </w:rPr>
        <w:t>报价清单：</w:t>
      </w:r>
    </w:p>
    <w:tbl>
      <w:tblPr>
        <w:tblStyle w:val="14"/>
        <w:tblpPr w:leftFromText="180" w:rightFromText="180" w:vertAnchor="text" w:horzAnchor="page" w:tblpX="1416" w:tblpY="1152"/>
        <w:tblOverlap w:val="never"/>
        <w:tblW w:w="16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27"/>
        <w:gridCol w:w="1366"/>
        <w:gridCol w:w="1245"/>
        <w:gridCol w:w="780"/>
        <w:gridCol w:w="855"/>
        <w:gridCol w:w="1035"/>
        <w:gridCol w:w="1335"/>
        <w:gridCol w:w="422"/>
        <w:gridCol w:w="6703"/>
      </w:tblGrid>
      <w:tr w14:paraId="39D5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2BF8">
            <w:pPr>
              <w:widowControl/>
              <w:ind w:firstLine="2650" w:firstLineChars="110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5-2027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年桂林技师学院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办公用品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报明细表：</w:t>
            </w: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8A13">
            <w:pPr>
              <w:pStyle w:val="13"/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76910303">
            <w:pPr>
              <w:widowControl/>
              <w:ind w:firstLine="3433" w:firstLineChars="19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BC2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1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DF9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2E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C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EE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C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C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       ③=①×②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9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822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5B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超宝不锈钢保养剂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7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B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1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E2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2C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D6A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7E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F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27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超宝特效洁厕精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4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98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F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27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E90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35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ECD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1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9B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晨光白板笔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8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2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4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B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577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4A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38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2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E8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晨光笔刨 金属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6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7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9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D8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6C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E08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1050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AB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晨光档案盒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CB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5.5CM 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D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7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5D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9D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04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3B7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B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41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晨光记事贴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6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3*3四色四分条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A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8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3A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756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E1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FC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D2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AC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晨光剪刀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2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170MM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B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9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C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43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46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AC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A2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3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8E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晨光胶水   液体高透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E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50ML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1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F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CC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0F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EA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67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1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59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晨光铅笔2B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六角木杆红黑条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0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9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36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FE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0C9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322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6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FE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晨光透明胶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B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7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4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04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49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FFA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4CC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4B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晨光橡皮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D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2B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8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9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42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9C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5DA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9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晨光修正液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12ML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5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6C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34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8F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6F5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6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2F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文件夹资料册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9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E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CF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4D3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19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8C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D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CA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大红桶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1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9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026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E5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FD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AE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得力笔刨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4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F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7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6FF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D9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FB0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A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2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得力订书机 省力型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A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省力型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E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E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15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D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76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7F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B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3F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得力订书针 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8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5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4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06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3F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69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3B7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88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得力固体胶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1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6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45C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EA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18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B7A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8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B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75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得力记号笔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0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小双头黑色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49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7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A3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D4B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84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2AB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8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75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得力记号笔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8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大双头黑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91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9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43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91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96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428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9F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得力快干印台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6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圆形 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2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8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C4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2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BC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D7B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0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得力美工刀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18CM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5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CB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96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2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61D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67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得力绵纸双面胶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4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94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22E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FA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8AC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E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CF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得力铁书立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1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191MM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5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2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03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AFD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1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407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7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81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得力中性笔笔芯 红色子弹头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9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8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55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9FB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2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DD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E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6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得力中性笔芯  黑 按动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F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0.5MM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A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A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3E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CDA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51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152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86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C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5F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得力资料架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D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4格 蓝色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D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D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B5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D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3C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5D4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A2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东方红胶手套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6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（加厚牛筋手套）黄色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2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4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39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F4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11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2B5F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4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钢丝球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8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77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667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27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00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55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小彩旗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9C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1EA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045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70D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E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光达国旗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F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128*192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C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2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93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2F7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46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A6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2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14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和宏加厚健康纸杯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50个/袋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4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3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88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4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44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11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0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9D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火钳（工具)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5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8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2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6C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275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DE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837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7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8D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佳琦乐塑料垃圾筐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E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0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55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D05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50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AB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B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62B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金利尚板夹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7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A4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0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35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D4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89E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7EE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D9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3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39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金利尚文件袋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3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01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8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20C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69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44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D5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6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3E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小垃圾袋手提式黑色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1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36CM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42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A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42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417F">
            <w:pPr>
              <w:ind w:firstLine="360" w:firstLineChars="2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1B0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3F45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3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4D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大垃圾袋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3D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90CM（90*120CM）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1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B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AE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663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3C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3F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6C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5F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军手纱手套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D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1A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A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F7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5CF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2E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26F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4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3BC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可得优回形针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F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2E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6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24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98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12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C19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E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78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连串灯笼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0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四连串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D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5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CA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D2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39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37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E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AC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南孚电池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E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5# 5*1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02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5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91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45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A8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204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8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E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F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南孚电池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9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7# 5*1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0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8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6E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055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92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98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9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81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排拖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C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E4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7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66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190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9E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D063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A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40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齐心封箱胶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3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4.8CM*100Y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F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8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08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4D0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DEF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7C0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6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D2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齐心软抄本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5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32K28页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C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5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A7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947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0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007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5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47F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C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2#  41MM/24个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9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C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13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1E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4A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338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6B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18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9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3#  32MM/24个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5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5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CB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772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20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59C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0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44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2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4#  25MM/48个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8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B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37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C9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1C6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CF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CB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90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F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5#  19MM/40个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C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A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1D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586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44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5C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D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A8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9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6#  15MM/60个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16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9E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86E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C8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09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C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EC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奖状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A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8K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7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5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13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779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90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FA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3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BB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荣誉证书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D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8K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2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B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EC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79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49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612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5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D7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文件夹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3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A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3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F4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D2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8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C4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C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B8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清易百洁布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F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2块/包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8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2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D7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607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9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30F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A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B1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扫把  塑料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E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9E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3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93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A0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2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CF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1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5B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拖把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E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C7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0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AB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14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F9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A72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5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71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围裙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3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6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2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EB3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A64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0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C7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5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C1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文峰粉笔 白色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C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2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7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36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FB1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2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2B4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5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B5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文峰粉笔 彩色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5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E9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6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AC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C9B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8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A1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6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A0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依琳雅吸水毛巾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E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35*75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FA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6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88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AA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4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97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E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C6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雨帽（越南帽）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D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9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9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3D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1C2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C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A9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5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AA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竹扫把 带叶 带杆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75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1C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6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1B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828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A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28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9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6B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竹扫把 无叶 带杆（加厚）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6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F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97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C88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A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10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5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7A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绮亮超净84消毒液 10kg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C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F7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6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E2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C1C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1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76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B3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可得优炫彩小刀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0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C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3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F7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65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B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489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2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97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雕牌洗衣粉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1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508G （1*12）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E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0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B4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042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2F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1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A0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垃圾铲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3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EF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B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0A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754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3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F768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25" w:type="dxa"/>
          <w:trHeight w:val="41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7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F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价税合计：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1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6F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44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9286"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E5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14:paraId="01D6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5DA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注：1、按报价清单报价，不得更改此表，含税合计金额作为评比依据。</w:t>
            </w: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75B9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D83C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F44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2、以上报价清单数量为预估数量，最后以实际发生数量据实结算，单价为含税价,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费等费用。</w:t>
            </w: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EF2C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491DD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91A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3、结算价=据实结算，合同期间，税率随国家政策变化而变化。</w:t>
            </w: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7E9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2930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9A0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4、单价均按照报价清单中单价执行。对于未在报价表中列出的科目，在实施前乙方应征得甲方的认可后方可实施，否则甲方有权不予结算。</w:t>
            </w:r>
          </w:p>
        </w:tc>
        <w:tc>
          <w:tcPr>
            <w:tcW w:w="6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55B4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E40ACD7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五、合同主条款</w:t>
      </w:r>
    </w:p>
    <w:p w14:paraId="4977D50B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4FE836E8">
      <w:pPr>
        <w:pStyle w:val="2"/>
      </w:pPr>
    </w:p>
    <w:p w14:paraId="16A18D93"/>
    <w:p w14:paraId="25E87B0E">
      <w:pPr>
        <w:pStyle w:val="2"/>
      </w:pPr>
    </w:p>
    <w:p w14:paraId="0448AE1A">
      <w:bookmarkStart w:id="0" w:name="_GoBack"/>
      <w:bookmarkEnd w:id="0"/>
    </w:p>
    <w:p w14:paraId="28912518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桂林技师学院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办公用品购买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合同</w:t>
      </w:r>
    </w:p>
    <w:p w14:paraId="206752D9"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 w14:paraId="76ECC4C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甲方：桂林技师学院</w:t>
      </w:r>
    </w:p>
    <w:p w14:paraId="29E227A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</w:p>
    <w:p w14:paraId="162B2BF9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甲、乙双方本着平等互利、自愿的原则，为保证甲方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办公用品能</w:t>
      </w:r>
      <w:r>
        <w:rPr>
          <w:rFonts w:hint="eastAsia" w:ascii="宋体" w:hAnsi="宋体" w:eastAsia="宋体" w:cs="宋体"/>
          <w:sz w:val="24"/>
          <w:szCs w:val="24"/>
        </w:rPr>
        <w:t>够正常运行使用，经甲乙双方协商达成以下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购买</w:t>
      </w:r>
      <w:r>
        <w:rPr>
          <w:rFonts w:hint="eastAsia" w:ascii="宋体" w:hAnsi="宋体" w:eastAsia="宋体" w:cs="宋体"/>
          <w:sz w:val="24"/>
          <w:szCs w:val="24"/>
        </w:rPr>
        <w:t>合同。</w:t>
      </w:r>
    </w:p>
    <w:p w14:paraId="625141B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办公用品</w:t>
      </w:r>
      <w:r>
        <w:rPr>
          <w:rFonts w:hint="eastAsia" w:ascii="宋体" w:hAnsi="宋体" w:eastAsia="宋体" w:cs="宋体"/>
          <w:sz w:val="24"/>
          <w:szCs w:val="24"/>
        </w:rPr>
        <w:t>内容</w:t>
      </w:r>
    </w:p>
    <w:p w14:paraId="59AC6319">
      <w:pPr>
        <w:pStyle w:val="9"/>
        <w:spacing w:line="360" w:lineRule="auto"/>
        <w:ind w:firstLine="56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乙方负责甲方校园内202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-202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年度的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办公用品配送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业务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8B3696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二、甲方责任</w:t>
      </w:r>
    </w:p>
    <w:p w14:paraId="13BC4F30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根据学院的实际要求，把所需要的办公用品，列入需求清单交付给乙方。</w:t>
      </w:r>
    </w:p>
    <w:p w14:paraId="248062A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三、乙方责任</w:t>
      </w:r>
    </w:p>
    <w:p w14:paraId="34FE7FD1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1、乙方承担甲方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给的清单，按清单要求，保质量（产品必须有合格证），按规定的时间送到给甲方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EB8B66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乙方送办公用品时，产品要接近最近的生产日期，必须经过甲方验货签字确认才算合格、完成，在甲方验收时出现质量问题、数量缺少、损坏并及时补上。</w:t>
      </w:r>
    </w:p>
    <w:p w14:paraId="5628B23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有保质期的，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产品保质期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内，出现不能正常使用，并进行更换新的产品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BA7AE2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4、乙方应24小时保持通讯畅通，在接到甲方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急需办公用品</w:t>
      </w:r>
      <w:r>
        <w:rPr>
          <w:rFonts w:hint="eastAsia" w:ascii="宋体" w:hAnsi="宋体" w:eastAsia="宋体" w:cs="宋体"/>
          <w:sz w:val="24"/>
          <w:szCs w:val="24"/>
        </w:rPr>
        <w:t>通知后，2小时内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把所需要的办公用品交付给甲方</w:t>
      </w:r>
      <w:r>
        <w:rPr>
          <w:rFonts w:hint="eastAsia" w:ascii="宋体" w:hAnsi="宋体" w:eastAsia="宋体" w:cs="宋体"/>
          <w:sz w:val="24"/>
          <w:szCs w:val="24"/>
        </w:rPr>
        <w:t>，遇特殊情况，应与甲方协商解决，如乙方经常性的无法响应服务，甲方有权终止本合同。</w:t>
      </w:r>
    </w:p>
    <w:p w14:paraId="7CA3042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、乙方为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办公用品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人员投人身安全保险，在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送办公用品</w:t>
      </w:r>
      <w:r>
        <w:rPr>
          <w:rFonts w:hint="eastAsia" w:ascii="宋体" w:hAnsi="宋体" w:eastAsia="宋体" w:cs="宋体"/>
          <w:sz w:val="24"/>
          <w:szCs w:val="24"/>
        </w:rPr>
        <w:t>过程中的任何人员损伤及财务损失事故，甲方不承担仼何责任。</w:t>
      </w:r>
    </w:p>
    <w:p w14:paraId="7838CFA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、进入甲方校园必须遵守甲方校园的相关要求，乙方为其员工的行为进行担保，以及由此引发事故、案件的相关责任及赔偿由乙方负责。</w:t>
      </w:r>
    </w:p>
    <w:p w14:paraId="4F052BA5"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7、乙方必须服从甲方安排事项，若乙方未在甲方的规定时间内完成送货，乙方按照下单总额的20%赔偿甲方。若出现质量问题，乙方按照国家相关规定赔偿甲方。</w:t>
      </w:r>
    </w:p>
    <w:p w14:paraId="515440ED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四、合同金额及结算方式</w:t>
      </w:r>
    </w:p>
    <w:p w14:paraId="5799A548">
      <w:pPr>
        <w:spacing w:line="360" w:lineRule="auto"/>
        <w:ind w:firstLine="63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1、本合同无预付款，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费用按《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年桂林技师学院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办公用品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报价明细表》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据实结算</w:t>
      </w:r>
      <w:r>
        <w:rPr>
          <w:rFonts w:hint="eastAsia" w:ascii="宋体" w:hAnsi="宋体" w:eastAsia="宋体" w:cs="宋体"/>
          <w:sz w:val="24"/>
          <w:szCs w:val="24"/>
        </w:rPr>
        <w:t>。本合同约定的甲方应付款项是甲方在本合同约定的交易（包括但不限于从乙方取得相应资金/服务/购买有形或无形产品、为乙方进行资产管理，以下简称交易）项下应向乙方支付的所有款项，包括乙方为交易而发生的交通、差旅、通讯、复印等实际开支及所有杂费和依法应由乙方承担的税费。除前述应付款项之外，甲方不需要为本合同项下的交易向乙方支付任何其他利息/费用/价款/收益。乙方应向甲方开具真实有效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sz w:val="24"/>
          <w:szCs w:val="24"/>
        </w:rPr>
        <w:t>发票，甲方收到发票经过验证后付款。</w:t>
      </w:r>
    </w:p>
    <w:p w14:paraId="01AAE8F4">
      <w:pPr>
        <w:spacing w:line="360" w:lineRule="auto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办公用品</w:t>
      </w:r>
      <w:r>
        <w:rPr>
          <w:rFonts w:hint="eastAsia" w:ascii="宋体" w:hAnsi="宋体" w:eastAsia="宋体" w:cs="宋体"/>
          <w:sz w:val="24"/>
          <w:szCs w:val="24"/>
        </w:rPr>
        <w:t>费用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原则上</w:t>
      </w:r>
      <w:r>
        <w:rPr>
          <w:rFonts w:hint="eastAsia"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月报账</w:t>
      </w:r>
      <w:r>
        <w:rPr>
          <w:rFonts w:hint="eastAsia" w:ascii="宋体" w:hAnsi="宋体" w:eastAsia="宋体" w:cs="宋体"/>
          <w:sz w:val="24"/>
          <w:szCs w:val="24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次，到账时间以财政局拨付为准，乙方不得催促。如碰上假期或者寒暑假，根据当时的实际情况报账，</w:t>
      </w:r>
      <w:r>
        <w:rPr>
          <w:rFonts w:hint="eastAsia" w:ascii="宋体" w:hAnsi="宋体" w:eastAsia="宋体" w:cs="宋体"/>
          <w:sz w:val="24"/>
          <w:szCs w:val="24"/>
        </w:rPr>
        <w:t>以甲方实际数量进行结算，如遇国家调整税率则按相应比例相应调整本合同价格清单含税单价。如实施的项目不在本合同价格清单范围内的，按市场优惠价与甲方沟通并确定项目价格后实施。乙方向甲方提供合规有效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sz w:val="24"/>
          <w:szCs w:val="24"/>
        </w:rPr>
        <w:t>发票，待甲方核对无误后方予付款。如乙方无法开具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sz w:val="24"/>
          <w:szCs w:val="24"/>
        </w:rPr>
        <w:t>发票的，则甲方有权按不含税价支付款项。</w:t>
      </w:r>
    </w:p>
    <w:p w14:paraId="494DE5D6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合同有效期</w:t>
      </w:r>
    </w:p>
    <w:p w14:paraId="0917846D">
      <w:pPr>
        <w:tabs>
          <w:tab w:val="left" w:pos="1200"/>
        </w:tabs>
        <w:spacing w:line="360" w:lineRule="auto"/>
        <w:ind w:left="854" w:leftChars="26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本合同有效期自双方盖章之日起至     年    月    日止。</w:t>
      </w:r>
    </w:p>
    <w:p w14:paraId="38D538AE">
      <w:pPr>
        <w:tabs>
          <w:tab w:val="left" w:pos="1200"/>
        </w:tabs>
        <w:spacing w:line="360" w:lineRule="auto"/>
        <w:ind w:left="854" w:leftChars="26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办公用品</w:t>
      </w:r>
      <w:r>
        <w:rPr>
          <w:rFonts w:hint="eastAsia" w:ascii="宋体" w:hAnsi="宋体" w:eastAsia="宋体" w:cs="宋体"/>
          <w:sz w:val="24"/>
          <w:szCs w:val="24"/>
        </w:rPr>
        <w:t>保证</w:t>
      </w:r>
    </w:p>
    <w:p w14:paraId="61E60842">
      <w:pPr>
        <w:tabs>
          <w:tab w:val="left" w:pos="1200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乙方必须是符合国家规定质量标准产品，同时保证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部分商品</w:t>
      </w:r>
      <w:r>
        <w:rPr>
          <w:rFonts w:hint="eastAsia" w:ascii="宋体" w:hAnsi="宋体" w:eastAsia="宋体" w:cs="宋体"/>
          <w:sz w:val="24"/>
          <w:szCs w:val="24"/>
        </w:rPr>
        <w:t>在正常使用条件下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</w:t>
      </w:r>
      <w:r>
        <w:rPr>
          <w:rFonts w:hint="eastAsia" w:ascii="宋体" w:hAnsi="宋体" w:eastAsia="宋体" w:cs="宋体"/>
          <w:sz w:val="24"/>
          <w:szCs w:val="24"/>
        </w:rPr>
        <w:t>内无故障运行，在此期限内出现已故障的乙方均应承担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维修或者</w:t>
      </w:r>
      <w:r>
        <w:rPr>
          <w:rFonts w:hint="eastAsia" w:ascii="宋体" w:hAnsi="宋体" w:eastAsia="宋体" w:cs="宋体"/>
          <w:sz w:val="24"/>
          <w:szCs w:val="24"/>
        </w:rPr>
        <w:t>并免费帮甲方更换。</w:t>
      </w:r>
    </w:p>
    <w:p w14:paraId="6F699C5E">
      <w:pPr>
        <w:pStyle w:val="30"/>
        <w:numPr>
          <w:ilvl w:val="0"/>
          <w:numId w:val="2"/>
        </w:numPr>
        <w:tabs>
          <w:tab w:val="left" w:pos="120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下列情况乙方不承担责仼</w:t>
      </w:r>
    </w:p>
    <w:p w14:paraId="605D593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1、甲方自行拆卸造成损坏。</w:t>
      </w:r>
    </w:p>
    <w:p w14:paraId="1A895369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2、人为损坏，非火灾引起损坏。</w:t>
      </w:r>
    </w:p>
    <w:p w14:paraId="6DB1E1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3、不可抗力造成损坏。</w:t>
      </w:r>
    </w:p>
    <w:p w14:paraId="1407C735">
      <w:pPr>
        <w:numPr>
          <w:ilvl w:val="0"/>
          <w:numId w:val="2"/>
        </w:num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</w:t>
      </w:r>
    </w:p>
    <w:p w14:paraId="2F345B9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乙方保证对甲方提出的意见做到100%及时回复并立即处理。</w:t>
      </w:r>
    </w:p>
    <w:p w14:paraId="1A6245C8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九、当乙方出现以下情况时，甲方有权单方提前终止合同，如</w:t>
      </w:r>
    </w:p>
    <w:p w14:paraId="393CC89C">
      <w:pPr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造成甲方损失的，乙方应赔偿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fitText w:val="1680" w:id="-984977920"/>
        </w:rPr>
        <w:t>甲方相应损失：</w:t>
      </w:r>
    </w:p>
    <w:p w14:paraId="7CE07901">
      <w:pPr>
        <w:spacing w:line="360" w:lineRule="auto"/>
        <w:ind w:left="566" w:leftChars="177"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1、存在经济纠纷、重大违约诉讼、经营者或控制人涉及刑事诉</w:t>
      </w:r>
    </w:p>
    <w:p w14:paraId="2DFF6628">
      <w:pPr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讼等影响其资信或可能危及其履约能力情形的；</w:t>
      </w:r>
    </w:p>
    <w:p w14:paraId="34EB65BC">
      <w:pPr>
        <w:spacing w:line="360" w:lineRule="auto"/>
        <w:ind w:firstLine="6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2、履约过程中出现责任事故、因质量问题或违约造成甲方损失的；</w:t>
      </w:r>
    </w:p>
    <w:p w14:paraId="0EC9D720">
      <w:pPr>
        <w:spacing w:line="360" w:lineRule="auto"/>
        <w:ind w:left="1392" w:leftChars="285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3、财务危机或业务经营存在严重问题，或后续服务难以满足甲方</w:t>
      </w:r>
    </w:p>
    <w:p w14:paraId="025B576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业务需要，或存在其他事项可能给甲方带来重大风险的；</w:t>
      </w:r>
    </w:p>
    <w:p w14:paraId="2660D6C0">
      <w:pPr>
        <w:spacing w:line="360" w:lineRule="auto"/>
        <w:ind w:firstLine="960" w:firstLineChars="4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 当年履约考核结果不合格或被书面警示一次或以上的；</w:t>
      </w:r>
    </w:p>
    <w:p w14:paraId="08F896FF">
      <w:pPr>
        <w:spacing w:line="360" w:lineRule="auto"/>
        <w:ind w:left="1392" w:leftChars="285" w:hanging="480" w:hanging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 被政府及有关部门查处、曝光或已经进入行业协会禁用名单，</w:t>
      </w:r>
    </w:p>
    <w:p w14:paraId="472D9F0D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企业法人及其法定代表人被人民法院列入“失信被执行人名单”及其他不合规商业行为的。</w:t>
      </w:r>
    </w:p>
    <w:p w14:paraId="44B516B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6、存在与甲方人员或亲属发生经济利益往来、商业贿赂或商业欺诈等违法违规情况，泄露甲方商业秘密等严重违约情况及其他严重违法违规行为的。</w:t>
      </w:r>
    </w:p>
    <w:p w14:paraId="0A950306">
      <w:pPr>
        <w:pStyle w:val="30"/>
        <w:numPr>
          <w:ilvl w:val="0"/>
          <w:numId w:val="3"/>
        </w:numPr>
        <w:tabs>
          <w:tab w:val="left" w:pos="1200"/>
        </w:tabs>
        <w:spacing w:line="360" w:lineRule="auto"/>
        <w:ind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解决合同纠纷的方式</w:t>
      </w:r>
    </w:p>
    <w:p w14:paraId="3AA5DD4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1、因履行本合同所产生的所有争议，双方应首先通过友好协商方解决。</w:t>
      </w:r>
    </w:p>
    <w:p w14:paraId="410549B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2、如协商不成，仼何一方均可向甲方所在地人民法院起诉。</w:t>
      </w:r>
    </w:p>
    <w:p w14:paraId="397233E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十一、本合同一式肆份，甲、乙双方各执贰份，自双方签字盖章之日起生效，具有同等法律效力。</w:t>
      </w:r>
    </w:p>
    <w:p w14:paraId="73B2879E">
      <w:p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0A31E2DB">
      <w:p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甲方：（盖章）                      乙方：（盖章）</w:t>
      </w:r>
    </w:p>
    <w:p w14:paraId="2A3EEFD2">
      <w:p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0A38AF84">
      <w:pPr>
        <w:tabs>
          <w:tab w:val="left" w:pos="1200"/>
        </w:tabs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法人（或授权代表）：                法人（或授权代表）：</w:t>
      </w:r>
    </w:p>
    <w:p w14:paraId="21763E16">
      <w:pPr>
        <w:tabs>
          <w:tab w:val="left" w:pos="1200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565B503">
      <w:pPr>
        <w:pStyle w:val="2"/>
      </w:pPr>
    </w:p>
    <w:p w14:paraId="5D7F7D57">
      <w:pPr>
        <w:tabs>
          <w:tab w:val="left" w:pos="1200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年    月    日</w:t>
      </w:r>
    </w:p>
    <w:p w14:paraId="46DEA690"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8B7D593"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64AA021"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472F80B"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23BE775">
      <w:pPr>
        <w:spacing w:line="58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47A14648">
      <w:pPr>
        <w:spacing w:line="580" w:lineRule="exact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294673B">
      <w:pPr>
        <w:pStyle w:val="2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C2D7634">
      <w:pPr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85C7EAA">
      <w:pPr>
        <w:pStyle w:val="2"/>
        <w:rPr>
          <w:rFonts w:hint="eastAsia"/>
        </w:rPr>
      </w:pPr>
    </w:p>
    <w:p w14:paraId="0304EAB3">
      <w:pPr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44C2CEA9">
      <w:pPr>
        <w:pStyle w:val="2"/>
        <w:rPr>
          <w:rFonts w:hint="eastAsia"/>
        </w:rPr>
      </w:pPr>
    </w:p>
    <w:p w14:paraId="1BCD1B29">
      <w:pPr>
        <w:pStyle w:val="2"/>
        <w:rPr>
          <w:rFonts w:hint="eastAsia"/>
        </w:rPr>
      </w:pPr>
    </w:p>
    <w:p w14:paraId="1C6C8532">
      <w:pPr>
        <w:spacing w:line="580" w:lineRule="exact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询价回函</w:t>
      </w:r>
    </w:p>
    <w:p w14:paraId="5588F9E8">
      <w:pPr>
        <w:spacing w:line="6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49078B5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致：桂林技师学院</w:t>
      </w:r>
    </w:p>
    <w:p w14:paraId="659FDD4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贵院询价函，我公司已认真阅读，并已完全了解贵方所需采购产品及相关要求。我方承诺将廉洁诚信，一旦确定合作将按询价函的要求响应，并履行合同责任和义务。现对询价商品进行报价，并对相关服务及条款响应情况进行说明：</w:t>
      </w:r>
    </w:p>
    <w:p w14:paraId="21CC8936">
      <w:pPr>
        <w:pStyle w:val="30"/>
        <w:ind w:left="560" w:firstLine="0" w:firstLineChars="0"/>
        <w:rPr>
          <w:rFonts w:ascii="宋体" w:hAnsi="宋体" w:eastAsia="宋体" w:cs="宋体"/>
          <w:sz w:val="24"/>
          <w:szCs w:val="24"/>
        </w:rPr>
      </w:pPr>
    </w:p>
    <w:p w14:paraId="092BC839">
      <w:pPr>
        <w:pStyle w:val="30"/>
        <w:numPr>
          <w:ilvl w:val="0"/>
          <w:numId w:val="4"/>
        </w:numPr>
        <w:ind w:left="56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单：</w:t>
      </w:r>
    </w:p>
    <w:tbl>
      <w:tblPr>
        <w:tblStyle w:val="14"/>
        <w:tblpPr w:leftFromText="180" w:rightFromText="180" w:vertAnchor="text" w:horzAnchor="page" w:tblpX="1416" w:tblpY="1152"/>
        <w:tblOverlap w:val="never"/>
        <w:tblW w:w="16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27"/>
        <w:gridCol w:w="1366"/>
        <w:gridCol w:w="1245"/>
        <w:gridCol w:w="780"/>
        <w:gridCol w:w="855"/>
        <w:gridCol w:w="1035"/>
        <w:gridCol w:w="1271"/>
        <w:gridCol w:w="64"/>
        <w:gridCol w:w="7125"/>
      </w:tblGrid>
      <w:tr w14:paraId="03FC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D119">
            <w:pPr>
              <w:widowControl/>
              <w:ind w:firstLine="2650" w:firstLineChars="1100"/>
              <w:jc w:val="both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5-2027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年桂林技师学院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办公用品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报明细表：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6DE4">
            <w:pPr>
              <w:pStyle w:val="13"/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  <w:p w14:paraId="05E36E89">
            <w:pPr>
              <w:widowControl/>
              <w:ind w:firstLine="3433" w:firstLineChars="19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7A59F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1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B09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办公用品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BC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3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03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9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7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小计       ③=①×②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C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E1B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9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8B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超宝不锈钢保养剂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2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0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6E2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AF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85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905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4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75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超宝特效洁厕精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A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3.8L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9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瓶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4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AA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370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DE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C11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1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64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晨光白板笔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5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A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45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5F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E8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6DE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28C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7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A2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晨光笔刨 金属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6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F2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5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15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76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26C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0D9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6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7E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晨光档案盒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2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5.5CM 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0D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0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B4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AA0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0F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9C6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7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AD4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晨光记事贴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7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3*3四色四分条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C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E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13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40F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E4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E91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C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63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晨光剪刀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0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170MM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1E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03E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258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BA2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7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B2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晨光胶水   液体高透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B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50ML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4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10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1EB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CF0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3A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F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FB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晨光铅笔2B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E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六角木杆红黑条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3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1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282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112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D3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280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3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B3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晨光透明胶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A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0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0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5B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47C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6F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8F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F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0F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晨光橡皮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4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2B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4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4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B32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3BB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75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720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2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6D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晨光修正液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12ML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A9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CB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A1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A63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45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文件夹资料册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E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4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41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16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55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6CD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6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A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大红桶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A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C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5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94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48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92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C45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3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得力笔刨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8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E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CE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1D0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7AB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CD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DA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得力订书机 省力型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省力型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F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A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3F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FFC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32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589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5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87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得力订书针 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2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31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969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18E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165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2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92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得力固体胶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C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5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2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36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5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08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8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9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65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得力记号笔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9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小双头黑色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6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1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88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CF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30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69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F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58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得力记号笔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C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大双头黑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9E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0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43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E9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075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D2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2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6B7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得力快干印台 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1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圆形 红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A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C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E6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73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82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CB8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C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B5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得力美工刀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D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18CM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F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5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2E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D89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F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3A2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1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7E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得力绵纸双面胶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A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6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5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9F3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B09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DE6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4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2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得力铁书立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B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191MM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A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A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6D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8E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6C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BE7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F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得力中性笔笔芯 红色子弹头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0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0.5MM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D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1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7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898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33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B423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E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4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得力中性笔芯  黑 按动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0.5MM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B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4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2C6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2EA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B2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1D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86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E4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得力资料架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4格 蓝色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9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E2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BD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9C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52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E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C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东方红胶手套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（加厚牛筋手套）黄色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D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5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FD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A4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8A9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7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18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钢丝球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C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7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D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7E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099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E1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B3B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A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D2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小彩旗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F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F4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D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347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E4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2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96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光达国旗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D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128*192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8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E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3B1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73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95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4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F3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和宏加厚健康纸杯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2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50个/袋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9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6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7E0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CD0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B7E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5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D16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火钳（工具)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0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5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8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D3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297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7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4AA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8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7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佳琦乐塑料垃圾筐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D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C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D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92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F7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1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2E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E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3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金利尚板夹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A4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1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4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3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15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3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8EE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4E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金利尚文件袋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A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C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4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19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56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8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小垃圾袋手提式黑色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0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36CM 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E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FF3D">
            <w:pPr>
              <w:ind w:firstLine="360" w:firstLineChars="20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25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BFE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724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大垃圾袋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9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90CM（90*120CM）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D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6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25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F6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4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39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6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2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军手纱手套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7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F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C2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F7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00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AE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2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E9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可得优回形针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8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1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D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5D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622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47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D059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14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连串灯笼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四连串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3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92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7A8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6D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B6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95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南孚电池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4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5# 5*1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A5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7E9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F4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410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840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8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43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南孚电池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7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7# 5*1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C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E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BB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148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CA8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5BF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4D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排拖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E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B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D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8D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0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0D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B7F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3C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齐心封箱胶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E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4.8CM*100Y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4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D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C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422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26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ED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32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齐心软抄本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9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32K28页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2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79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FD2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A7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268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74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9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2#  41MM/24个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F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B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9E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8A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7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5E2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41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D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3#  32MM/24个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E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A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6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99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5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D74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8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7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9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4#  25MM/48个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B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3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67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1B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8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814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1D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79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F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5#  19MM/40个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3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4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21F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5B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9C0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A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EF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齐心长尾夹 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B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6#  15MM/60个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8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C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EB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983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A1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E2C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885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3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D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奖状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8K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2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2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75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D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48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82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荣誉证书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4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8K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1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6D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CD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A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0A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51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文件夹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A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A5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FA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3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E5B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8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1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清易百洁布 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2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2块/包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4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C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42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E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DE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C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4B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扫把  塑料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7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9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68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F64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E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246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1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拖把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40CM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5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053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E95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F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FC0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围裙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7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C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2C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3C1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0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56D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D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5F6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文峰粉笔 白色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5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0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2A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D0E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10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7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7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文峰粉笔 彩色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4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0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44F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8FE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A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CE3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7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A4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依琳雅吸水毛巾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35*75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E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5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FC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6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91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E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B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雨帽（越南帽）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6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D1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A0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B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50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7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595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竹扫把 带叶 带杆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1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1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2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AC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920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3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8C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7A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竹扫把 无叶 带杆（加厚）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7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4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1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50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A09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A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D5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38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绮亮超净84消毒液 10kg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6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0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B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34A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F67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C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17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可得优炫彩小刀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9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5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8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6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1D1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6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1AD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E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B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雕牌洗衣粉 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1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508G （1*12）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D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5CA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4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62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E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924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垃圾铲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8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79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75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1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58F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25" w:type="dxa"/>
          <w:trHeight w:val="41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B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价税合计：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C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F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C96D">
            <w:pPr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C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－</w:t>
            </w:r>
          </w:p>
        </w:tc>
      </w:tr>
      <w:tr w14:paraId="6D21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B4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注：1、按报价清单报价，不得更改此表，含税合计金额作为评比依据。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6A94C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626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AE3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2、以上报价清单数量为预估数量，最后以实际发生数量据实结算，单价为含税价,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费等费用。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4855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5F0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4BA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3、结算价=据实结算，合同期间，税率随国家政策变化而变化。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006A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23AF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67C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4、单价均按照报价清单中单价执行。对于未在报价表中列出的科目，在实施前乙方应征得甲方的认可后方可实施，否则甲方有权不予结算。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FF0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E9D962A"/>
    <w:p w14:paraId="58F78C36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二、联系方式</w:t>
      </w:r>
    </w:p>
    <w:p w14:paraId="6356522A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37BC80B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         </w:t>
      </w:r>
    </w:p>
    <w:p w14:paraId="73C66AC6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10E76FD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电话：                       </w:t>
      </w:r>
    </w:p>
    <w:p w14:paraId="41647A90">
      <w:pPr>
        <w:ind w:left="525" w:leftChars="164"/>
        <w:rPr>
          <w:rFonts w:ascii="宋体" w:hAnsi="宋体" w:eastAsia="宋体" w:cs="宋体"/>
          <w:sz w:val="24"/>
          <w:szCs w:val="24"/>
        </w:rPr>
      </w:pPr>
    </w:p>
    <w:p w14:paraId="46B2AB5E">
      <w:pPr>
        <w:ind w:left="525" w:leftChars="16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联系地址：      　　        </w:t>
      </w:r>
    </w:p>
    <w:p w14:paraId="22759BEA">
      <w:pPr>
        <w:ind w:left="525" w:leftChars="164"/>
        <w:rPr>
          <w:rFonts w:ascii="宋体" w:hAnsi="宋体" w:eastAsia="宋体" w:cs="宋体"/>
          <w:sz w:val="24"/>
          <w:szCs w:val="24"/>
        </w:rPr>
      </w:pPr>
    </w:p>
    <w:p w14:paraId="1836890F">
      <w:pPr>
        <w:ind w:left="525" w:leftChars="16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邮编：         </w:t>
      </w:r>
    </w:p>
    <w:p w14:paraId="46F8777D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2E805B0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三、附件</w:t>
      </w:r>
    </w:p>
    <w:p w14:paraId="504020D8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111479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（一）营业执照复印件（盖公章）</w:t>
      </w:r>
    </w:p>
    <w:p w14:paraId="73D7BE5C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117D16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（二）供应商认为需要提示采购人或补充说明的其他内容</w:t>
      </w:r>
    </w:p>
    <w:p w14:paraId="728EBC6C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2BE4106B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9858153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我公司声明以上所述及材料真实无误，贵单位有权进行核实，我公司承诺如有虚假信息，则主动放弃本次合作，并愿意接受法律有关违规行为的处理。</w:t>
      </w:r>
    </w:p>
    <w:p w14:paraId="6A86D9BF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615F1DBB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6351F107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5DB80081">
      <w:pPr>
        <w:ind w:firstLine="2760" w:firstLineChars="1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供应商全称： </w:t>
      </w:r>
    </w:p>
    <w:p w14:paraId="716E2637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</w:p>
    <w:p w14:paraId="6A58A220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32E53620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1720C454">
      <w:pPr>
        <w:ind w:firstLine="2760" w:firstLineChars="1150"/>
        <w:rPr>
          <w:rFonts w:ascii="宋体" w:hAnsi="宋体" w:eastAsia="宋体" w:cs="宋体"/>
          <w:sz w:val="24"/>
          <w:szCs w:val="24"/>
        </w:rPr>
      </w:pPr>
    </w:p>
    <w:p w14:paraId="4DC755A7">
      <w:pPr>
        <w:ind w:firstLine="2760" w:firstLineChars="11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供应商授权代表签名：</w:t>
      </w:r>
    </w:p>
    <w:p w14:paraId="0074BEFF">
      <w:pPr>
        <w:ind w:firstLine="5040" w:firstLineChars="2100"/>
        <w:rPr>
          <w:rFonts w:ascii="宋体" w:hAnsi="宋体" w:eastAsia="宋体" w:cs="宋体"/>
          <w:sz w:val="24"/>
          <w:szCs w:val="24"/>
        </w:rPr>
      </w:pPr>
    </w:p>
    <w:p w14:paraId="77E2EDEE">
      <w:pPr>
        <w:ind w:firstLine="5040" w:firstLineChars="2100"/>
        <w:rPr>
          <w:rFonts w:ascii="宋体" w:hAnsi="宋体" w:eastAsia="宋体" w:cs="宋体"/>
          <w:sz w:val="24"/>
          <w:szCs w:val="24"/>
        </w:rPr>
      </w:pPr>
    </w:p>
    <w:p w14:paraId="5CD964CB">
      <w:pPr>
        <w:ind w:firstLine="5040" w:firstLineChars="2100"/>
        <w:rPr>
          <w:rFonts w:ascii="宋体" w:hAnsi="宋体" w:eastAsia="宋体" w:cs="宋体"/>
          <w:sz w:val="24"/>
          <w:szCs w:val="24"/>
        </w:rPr>
      </w:pPr>
    </w:p>
    <w:p w14:paraId="503C7B7A">
      <w:pPr>
        <w:ind w:firstLine="5040" w:firstLineChars="2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年    月    日 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3DBA7"/>
    <w:multiLevelType w:val="singleLevel"/>
    <w:tmpl w:val="BDD3D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345FC1"/>
    <w:multiLevelType w:val="multilevel"/>
    <w:tmpl w:val="13345FC1"/>
    <w:lvl w:ilvl="0" w:tentative="0">
      <w:start w:val="5"/>
      <w:numFmt w:val="japaneseCounting"/>
      <w:lvlText w:val="%1、"/>
      <w:lvlJc w:val="left"/>
      <w:pPr>
        <w:tabs>
          <w:tab w:val="left" w:pos="1020"/>
        </w:tabs>
        <w:ind w:left="1020" w:hanging="480"/>
      </w:pPr>
      <w:rPr>
        <w:rFonts w:hint="eastAsia"/>
        <w:lang w:val="en-US"/>
      </w:rPr>
    </w:lvl>
    <w:lvl w:ilvl="1" w:tentative="0">
      <w:start w:val="1"/>
      <w:numFmt w:val="decimal"/>
      <w:lvlText w:val="%2．"/>
      <w:lvlJc w:val="left"/>
      <w:pPr>
        <w:tabs>
          <w:tab w:val="left" w:pos="1260"/>
        </w:tabs>
        <w:ind w:left="126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>
    <w:nsid w:val="4AB00DB3"/>
    <w:multiLevelType w:val="multilevel"/>
    <w:tmpl w:val="4AB00DB3"/>
    <w:lvl w:ilvl="0" w:tentative="0">
      <w:start w:val="7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6E9238C0"/>
    <w:multiLevelType w:val="multilevel"/>
    <w:tmpl w:val="6E9238C0"/>
    <w:lvl w:ilvl="0" w:tentative="0">
      <w:start w:val="10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ZWJiOTM2NDA1OGM0YzBmMThmN2ZjZjZiYjBlOTkifQ=="/>
  </w:docVars>
  <w:rsids>
    <w:rsidRoot w:val="00FF2DD5"/>
    <w:rsid w:val="0003165F"/>
    <w:rsid w:val="000544B3"/>
    <w:rsid w:val="00062DA0"/>
    <w:rsid w:val="000638B8"/>
    <w:rsid w:val="000746E0"/>
    <w:rsid w:val="00077AE6"/>
    <w:rsid w:val="000B7A4F"/>
    <w:rsid w:val="000C4642"/>
    <w:rsid w:val="000D46DF"/>
    <w:rsid w:val="000D5E56"/>
    <w:rsid w:val="000D6004"/>
    <w:rsid w:val="00114F47"/>
    <w:rsid w:val="00136D80"/>
    <w:rsid w:val="00150262"/>
    <w:rsid w:val="001521EA"/>
    <w:rsid w:val="0015620C"/>
    <w:rsid w:val="00192163"/>
    <w:rsid w:val="001A03A9"/>
    <w:rsid w:val="001C10BA"/>
    <w:rsid w:val="001D7582"/>
    <w:rsid w:val="001E0EAF"/>
    <w:rsid w:val="002144AD"/>
    <w:rsid w:val="002340E3"/>
    <w:rsid w:val="00261CFC"/>
    <w:rsid w:val="00293A78"/>
    <w:rsid w:val="002A458A"/>
    <w:rsid w:val="00336243"/>
    <w:rsid w:val="00343EEB"/>
    <w:rsid w:val="003529A9"/>
    <w:rsid w:val="00363FCB"/>
    <w:rsid w:val="003724A8"/>
    <w:rsid w:val="003A7717"/>
    <w:rsid w:val="003B48F6"/>
    <w:rsid w:val="003D4942"/>
    <w:rsid w:val="00404CB7"/>
    <w:rsid w:val="0046330A"/>
    <w:rsid w:val="004B4538"/>
    <w:rsid w:val="004C1808"/>
    <w:rsid w:val="004D299E"/>
    <w:rsid w:val="004D2DCC"/>
    <w:rsid w:val="00503AA2"/>
    <w:rsid w:val="005150F8"/>
    <w:rsid w:val="005203B9"/>
    <w:rsid w:val="00527726"/>
    <w:rsid w:val="00564503"/>
    <w:rsid w:val="005A254C"/>
    <w:rsid w:val="005B74BC"/>
    <w:rsid w:val="005D023C"/>
    <w:rsid w:val="005D2274"/>
    <w:rsid w:val="005D2D84"/>
    <w:rsid w:val="005D6E6A"/>
    <w:rsid w:val="005F19DB"/>
    <w:rsid w:val="006023E7"/>
    <w:rsid w:val="006114D8"/>
    <w:rsid w:val="00620BA0"/>
    <w:rsid w:val="00633F8C"/>
    <w:rsid w:val="006568E8"/>
    <w:rsid w:val="006619DA"/>
    <w:rsid w:val="0067587A"/>
    <w:rsid w:val="006771A9"/>
    <w:rsid w:val="006C0869"/>
    <w:rsid w:val="006C0B9B"/>
    <w:rsid w:val="006C5D0D"/>
    <w:rsid w:val="006E014A"/>
    <w:rsid w:val="006E55A5"/>
    <w:rsid w:val="006F376D"/>
    <w:rsid w:val="00725CBE"/>
    <w:rsid w:val="00731F55"/>
    <w:rsid w:val="007874CB"/>
    <w:rsid w:val="00791303"/>
    <w:rsid w:val="00794B45"/>
    <w:rsid w:val="007A15CF"/>
    <w:rsid w:val="007B4F43"/>
    <w:rsid w:val="007E0CD0"/>
    <w:rsid w:val="007F3BCF"/>
    <w:rsid w:val="0080604A"/>
    <w:rsid w:val="00863C4B"/>
    <w:rsid w:val="00885EF6"/>
    <w:rsid w:val="008924C0"/>
    <w:rsid w:val="008953F9"/>
    <w:rsid w:val="008957E7"/>
    <w:rsid w:val="008959BD"/>
    <w:rsid w:val="008A3B79"/>
    <w:rsid w:val="00920DF0"/>
    <w:rsid w:val="009326ED"/>
    <w:rsid w:val="00935103"/>
    <w:rsid w:val="00970819"/>
    <w:rsid w:val="00991886"/>
    <w:rsid w:val="009B54FC"/>
    <w:rsid w:val="009E23F4"/>
    <w:rsid w:val="009E2E3D"/>
    <w:rsid w:val="00A057FC"/>
    <w:rsid w:val="00A12ECA"/>
    <w:rsid w:val="00A25773"/>
    <w:rsid w:val="00A43244"/>
    <w:rsid w:val="00A45C33"/>
    <w:rsid w:val="00A77B9E"/>
    <w:rsid w:val="00A95481"/>
    <w:rsid w:val="00AB6F02"/>
    <w:rsid w:val="00AC6B85"/>
    <w:rsid w:val="00AE5FD7"/>
    <w:rsid w:val="00AF28B5"/>
    <w:rsid w:val="00B0145F"/>
    <w:rsid w:val="00B138E4"/>
    <w:rsid w:val="00B408CB"/>
    <w:rsid w:val="00B45735"/>
    <w:rsid w:val="00B57D9F"/>
    <w:rsid w:val="00B612AB"/>
    <w:rsid w:val="00B6618F"/>
    <w:rsid w:val="00B6642A"/>
    <w:rsid w:val="00B66B78"/>
    <w:rsid w:val="00B809D7"/>
    <w:rsid w:val="00BD724D"/>
    <w:rsid w:val="00BE3ACD"/>
    <w:rsid w:val="00BE64A2"/>
    <w:rsid w:val="00C028BD"/>
    <w:rsid w:val="00C03CCC"/>
    <w:rsid w:val="00C04DD2"/>
    <w:rsid w:val="00C066E7"/>
    <w:rsid w:val="00C22BFF"/>
    <w:rsid w:val="00C641DD"/>
    <w:rsid w:val="00CA38B8"/>
    <w:rsid w:val="00CB2FA2"/>
    <w:rsid w:val="00CD6BFE"/>
    <w:rsid w:val="00D403D0"/>
    <w:rsid w:val="00D40FE7"/>
    <w:rsid w:val="00DC0A51"/>
    <w:rsid w:val="00DF5355"/>
    <w:rsid w:val="00E154B3"/>
    <w:rsid w:val="00E26F63"/>
    <w:rsid w:val="00E31727"/>
    <w:rsid w:val="00E43FD5"/>
    <w:rsid w:val="00E61301"/>
    <w:rsid w:val="00E6683E"/>
    <w:rsid w:val="00EA1135"/>
    <w:rsid w:val="00EA383B"/>
    <w:rsid w:val="00ED401B"/>
    <w:rsid w:val="00F47073"/>
    <w:rsid w:val="00F86005"/>
    <w:rsid w:val="00F925D3"/>
    <w:rsid w:val="00FA5F2D"/>
    <w:rsid w:val="00FC1637"/>
    <w:rsid w:val="00FC7F2B"/>
    <w:rsid w:val="00FE5FC4"/>
    <w:rsid w:val="00FF2DD5"/>
    <w:rsid w:val="00FF381E"/>
    <w:rsid w:val="01886DF7"/>
    <w:rsid w:val="019330D4"/>
    <w:rsid w:val="01B7661C"/>
    <w:rsid w:val="01D34668"/>
    <w:rsid w:val="01FD393E"/>
    <w:rsid w:val="025B7B75"/>
    <w:rsid w:val="026C0C0E"/>
    <w:rsid w:val="027D3C58"/>
    <w:rsid w:val="02E311C5"/>
    <w:rsid w:val="02E41F94"/>
    <w:rsid w:val="03183EC8"/>
    <w:rsid w:val="03BF2EF3"/>
    <w:rsid w:val="03C4661F"/>
    <w:rsid w:val="03F1640A"/>
    <w:rsid w:val="04064B6C"/>
    <w:rsid w:val="04502446"/>
    <w:rsid w:val="053A595B"/>
    <w:rsid w:val="056C5A14"/>
    <w:rsid w:val="05737399"/>
    <w:rsid w:val="06963F77"/>
    <w:rsid w:val="06A4269C"/>
    <w:rsid w:val="084A7A11"/>
    <w:rsid w:val="086A3086"/>
    <w:rsid w:val="08E113B2"/>
    <w:rsid w:val="09006B12"/>
    <w:rsid w:val="09050058"/>
    <w:rsid w:val="09165F02"/>
    <w:rsid w:val="098D7BD7"/>
    <w:rsid w:val="099B6331"/>
    <w:rsid w:val="0A4A25D2"/>
    <w:rsid w:val="0A4F77B7"/>
    <w:rsid w:val="0A962E66"/>
    <w:rsid w:val="0BF25591"/>
    <w:rsid w:val="0C343F55"/>
    <w:rsid w:val="0C801BEE"/>
    <w:rsid w:val="0C980234"/>
    <w:rsid w:val="0D2A3ABE"/>
    <w:rsid w:val="0D3F57BC"/>
    <w:rsid w:val="0D8E0EA8"/>
    <w:rsid w:val="0DB30E00"/>
    <w:rsid w:val="0E863FD0"/>
    <w:rsid w:val="0E9019A2"/>
    <w:rsid w:val="0F8C3EBE"/>
    <w:rsid w:val="10FB1A7F"/>
    <w:rsid w:val="11132E17"/>
    <w:rsid w:val="11412ABB"/>
    <w:rsid w:val="1186231C"/>
    <w:rsid w:val="12D40EB2"/>
    <w:rsid w:val="13037CB7"/>
    <w:rsid w:val="132C2A5C"/>
    <w:rsid w:val="13F25DF7"/>
    <w:rsid w:val="14445C4B"/>
    <w:rsid w:val="14F1223E"/>
    <w:rsid w:val="14F761BB"/>
    <w:rsid w:val="15871776"/>
    <w:rsid w:val="15F555B1"/>
    <w:rsid w:val="16134C45"/>
    <w:rsid w:val="16A671D2"/>
    <w:rsid w:val="17C05F4D"/>
    <w:rsid w:val="17CC6B11"/>
    <w:rsid w:val="18FC2805"/>
    <w:rsid w:val="19087082"/>
    <w:rsid w:val="1A1E0BD7"/>
    <w:rsid w:val="1B1420CA"/>
    <w:rsid w:val="1B152935"/>
    <w:rsid w:val="1BC87AAE"/>
    <w:rsid w:val="1BEC0BED"/>
    <w:rsid w:val="1C1030A1"/>
    <w:rsid w:val="1C8240D6"/>
    <w:rsid w:val="1D12459A"/>
    <w:rsid w:val="1D7136DA"/>
    <w:rsid w:val="1DE440AE"/>
    <w:rsid w:val="1E0C5303"/>
    <w:rsid w:val="1E4821BD"/>
    <w:rsid w:val="1EA56890"/>
    <w:rsid w:val="1EFC2E78"/>
    <w:rsid w:val="1F864653"/>
    <w:rsid w:val="2005309E"/>
    <w:rsid w:val="21555C33"/>
    <w:rsid w:val="2174459D"/>
    <w:rsid w:val="217C0935"/>
    <w:rsid w:val="21A82021"/>
    <w:rsid w:val="21C67E02"/>
    <w:rsid w:val="21D64B91"/>
    <w:rsid w:val="21E7376C"/>
    <w:rsid w:val="23056708"/>
    <w:rsid w:val="23184EE3"/>
    <w:rsid w:val="236C7042"/>
    <w:rsid w:val="239D0F8A"/>
    <w:rsid w:val="24375BFA"/>
    <w:rsid w:val="24AF4A67"/>
    <w:rsid w:val="2509634C"/>
    <w:rsid w:val="257F486D"/>
    <w:rsid w:val="260921F3"/>
    <w:rsid w:val="263F514C"/>
    <w:rsid w:val="267D28AC"/>
    <w:rsid w:val="267E514F"/>
    <w:rsid w:val="26B3596D"/>
    <w:rsid w:val="26D74F73"/>
    <w:rsid w:val="26E54FB3"/>
    <w:rsid w:val="27EF59F8"/>
    <w:rsid w:val="281F380B"/>
    <w:rsid w:val="28232382"/>
    <w:rsid w:val="285C14C0"/>
    <w:rsid w:val="28B76364"/>
    <w:rsid w:val="28DD0F03"/>
    <w:rsid w:val="29D11567"/>
    <w:rsid w:val="29F40A86"/>
    <w:rsid w:val="29F641C3"/>
    <w:rsid w:val="2A0A5AB6"/>
    <w:rsid w:val="2A8C76EA"/>
    <w:rsid w:val="2B1D1272"/>
    <w:rsid w:val="2B35563B"/>
    <w:rsid w:val="2C1347C9"/>
    <w:rsid w:val="2C477D91"/>
    <w:rsid w:val="2C4B32D1"/>
    <w:rsid w:val="2C7E481D"/>
    <w:rsid w:val="2DE742D9"/>
    <w:rsid w:val="2E030EB1"/>
    <w:rsid w:val="2E4E0EFB"/>
    <w:rsid w:val="2E9A0E83"/>
    <w:rsid w:val="2EB41F06"/>
    <w:rsid w:val="2F014581"/>
    <w:rsid w:val="2F38446B"/>
    <w:rsid w:val="2F6D1C0F"/>
    <w:rsid w:val="30421163"/>
    <w:rsid w:val="309D4424"/>
    <w:rsid w:val="30F174E2"/>
    <w:rsid w:val="30F54260"/>
    <w:rsid w:val="30F7331B"/>
    <w:rsid w:val="31175F84"/>
    <w:rsid w:val="31390363"/>
    <w:rsid w:val="315B6B34"/>
    <w:rsid w:val="319901D1"/>
    <w:rsid w:val="31C205E6"/>
    <w:rsid w:val="31FF1D32"/>
    <w:rsid w:val="320F6DE8"/>
    <w:rsid w:val="329D7D53"/>
    <w:rsid w:val="336F02F9"/>
    <w:rsid w:val="33896830"/>
    <w:rsid w:val="33D25696"/>
    <w:rsid w:val="33F25AB0"/>
    <w:rsid w:val="34936269"/>
    <w:rsid w:val="349818AF"/>
    <w:rsid w:val="34EB3F12"/>
    <w:rsid w:val="353E6517"/>
    <w:rsid w:val="354C2AB6"/>
    <w:rsid w:val="356278E4"/>
    <w:rsid w:val="35DA1278"/>
    <w:rsid w:val="36A85FA2"/>
    <w:rsid w:val="36C7044C"/>
    <w:rsid w:val="36F168F3"/>
    <w:rsid w:val="3765454D"/>
    <w:rsid w:val="379522F8"/>
    <w:rsid w:val="37A17932"/>
    <w:rsid w:val="37A451ED"/>
    <w:rsid w:val="381C29E0"/>
    <w:rsid w:val="382D5250"/>
    <w:rsid w:val="383847E1"/>
    <w:rsid w:val="385A06DD"/>
    <w:rsid w:val="3945384F"/>
    <w:rsid w:val="3A257367"/>
    <w:rsid w:val="3B1B7FF0"/>
    <w:rsid w:val="3B3747DE"/>
    <w:rsid w:val="3B6F3ED1"/>
    <w:rsid w:val="3B8E618A"/>
    <w:rsid w:val="3C5B0D52"/>
    <w:rsid w:val="3C6606AD"/>
    <w:rsid w:val="3CAB1DE0"/>
    <w:rsid w:val="3CE539C2"/>
    <w:rsid w:val="3D06005A"/>
    <w:rsid w:val="3E1B7E0C"/>
    <w:rsid w:val="3E8267C1"/>
    <w:rsid w:val="3EBA6811"/>
    <w:rsid w:val="3ECD3C99"/>
    <w:rsid w:val="3FC711F2"/>
    <w:rsid w:val="40780661"/>
    <w:rsid w:val="40872A7F"/>
    <w:rsid w:val="409626C9"/>
    <w:rsid w:val="40EA2EC4"/>
    <w:rsid w:val="410F1AAE"/>
    <w:rsid w:val="41624ADB"/>
    <w:rsid w:val="41B4781F"/>
    <w:rsid w:val="41BE3360"/>
    <w:rsid w:val="42AD5167"/>
    <w:rsid w:val="43A87018"/>
    <w:rsid w:val="43CF74E0"/>
    <w:rsid w:val="4441183E"/>
    <w:rsid w:val="454B1F6F"/>
    <w:rsid w:val="45562126"/>
    <w:rsid w:val="45A15E5A"/>
    <w:rsid w:val="46295379"/>
    <w:rsid w:val="46461912"/>
    <w:rsid w:val="46B62579"/>
    <w:rsid w:val="46BE18FE"/>
    <w:rsid w:val="46C77155"/>
    <w:rsid w:val="470376A1"/>
    <w:rsid w:val="47713E34"/>
    <w:rsid w:val="47CC75EF"/>
    <w:rsid w:val="47E7287F"/>
    <w:rsid w:val="49380DD2"/>
    <w:rsid w:val="499206C5"/>
    <w:rsid w:val="49AD702E"/>
    <w:rsid w:val="49D622CC"/>
    <w:rsid w:val="49F01E22"/>
    <w:rsid w:val="4A0917A7"/>
    <w:rsid w:val="4AC9518D"/>
    <w:rsid w:val="4AE63662"/>
    <w:rsid w:val="4B7B1ABF"/>
    <w:rsid w:val="4C742D5E"/>
    <w:rsid w:val="4CD314A1"/>
    <w:rsid w:val="4CD43623"/>
    <w:rsid w:val="4DA61454"/>
    <w:rsid w:val="4E453898"/>
    <w:rsid w:val="4EE01C53"/>
    <w:rsid w:val="4EFF38CF"/>
    <w:rsid w:val="4F2B49E8"/>
    <w:rsid w:val="4FD24B84"/>
    <w:rsid w:val="500A3DF4"/>
    <w:rsid w:val="508A4678"/>
    <w:rsid w:val="50B500CA"/>
    <w:rsid w:val="51346287"/>
    <w:rsid w:val="516722B1"/>
    <w:rsid w:val="51E45588"/>
    <w:rsid w:val="52E13C51"/>
    <w:rsid w:val="52E52258"/>
    <w:rsid w:val="530134BC"/>
    <w:rsid w:val="530448B2"/>
    <w:rsid w:val="53A21DEE"/>
    <w:rsid w:val="5401360B"/>
    <w:rsid w:val="54A1722B"/>
    <w:rsid w:val="54F86028"/>
    <w:rsid w:val="54FA4D63"/>
    <w:rsid w:val="55803FDC"/>
    <w:rsid w:val="55AC5D38"/>
    <w:rsid w:val="56025AFE"/>
    <w:rsid w:val="56BC365E"/>
    <w:rsid w:val="56E856C9"/>
    <w:rsid w:val="578D72A7"/>
    <w:rsid w:val="57F04FCF"/>
    <w:rsid w:val="587C336C"/>
    <w:rsid w:val="587F5E3D"/>
    <w:rsid w:val="5898534D"/>
    <w:rsid w:val="59123351"/>
    <w:rsid w:val="5936288A"/>
    <w:rsid w:val="59535BEA"/>
    <w:rsid w:val="597752C6"/>
    <w:rsid w:val="598B60B3"/>
    <w:rsid w:val="599C1499"/>
    <w:rsid w:val="5A314A30"/>
    <w:rsid w:val="5A7C52E3"/>
    <w:rsid w:val="5AA0575B"/>
    <w:rsid w:val="5AB126F6"/>
    <w:rsid w:val="5AC66D92"/>
    <w:rsid w:val="5CAF0EF4"/>
    <w:rsid w:val="5CD825FE"/>
    <w:rsid w:val="5D1A42BB"/>
    <w:rsid w:val="5DFA235D"/>
    <w:rsid w:val="5E1E343A"/>
    <w:rsid w:val="5E471F1C"/>
    <w:rsid w:val="5EB402DB"/>
    <w:rsid w:val="5FA774D6"/>
    <w:rsid w:val="5FBA6E64"/>
    <w:rsid w:val="5FE0123A"/>
    <w:rsid w:val="5FF45732"/>
    <w:rsid w:val="61041590"/>
    <w:rsid w:val="612A6DAA"/>
    <w:rsid w:val="613A57FB"/>
    <w:rsid w:val="6278621C"/>
    <w:rsid w:val="62A34055"/>
    <w:rsid w:val="62B80AC5"/>
    <w:rsid w:val="62F248DB"/>
    <w:rsid w:val="63AB23D8"/>
    <w:rsid w:val="642A59F3"/>
    <w:rsid w:val="642D11C5"/>
    <w:rsid w:val="645A795A"/>
    <w:rsid w:val="64884972"/>
    <w:rsid w:val="64EA25D6"/>
    <w:rsid w:val="6526132C"/>
    <w:rsid w:val="654C40CB"/>
    <w:rsid w:val="65E20321"/>
    <w:rsid w:val="660F5092"/>
    <w:rsid w:val="664A10F2"/>
    <w:rsid w:val="67626BBC"/>
    <w:rsid w:val="67FA6F6F"/>
    <w:rsid w:val="68DC3B32"/>
    <w:rsid w:val="68FC5ADB"/>
    <w:rsid w:val="6941293C"/>
    <w:rsid w:val="69C04A92"/>
    <w:rsid w:val="6A20145C"/>
    <w:rsid w:val="6A8A1CC5"/>
    <w:rsid w:val="6AC50A04"/>
    <w:rsid w:val="6B36573E"/>
    <w:rsid w:val="6B3B0E1D"/>
    <w:rsid w:val="6C762BBB"/>
    <w:rsid w:val="6D1F7993"/>
    <w:rsid w:val="6D7875A5"/>
    <w:rsid w:val="6D97577B"/>
    <w:rsid w:val="6DDC1A3A"/>
    <w:rsid w:val="6DF77E12"/>
    <w:rsid w:val="6E085C56"/>
    <w:rsid w:val="6E6715F2"/>
    <w:rsid w:val="6ED23555"/>
    <w:rsid w:val="6F797CE4"/>
    <w:rsid w:val="7146365C"/>
    <w:rsid w:val="71583461"/>
    <w:rsid w:val="717D7351"/>
    <w:rsid w:val="71DF2F3D"/>
    <w:rsid w:val="72232F04"/>
    <w:rsid w:val="72577DD8"/>
    <w:rsid w:val="72622B9E"/>
    <w:rsid w:val="728C5ACB"/>
    <w:rsid w:val="72CC12AD"/>
    <w:rsid w:val="736604DF"/>
    <w:rsid w:val="73AE0366"/>
    <w:rsid w:val="73DB14D9"/>
    <w:rsid w:val="73EF56DA"/>
    <w:rsid w:val="74022259"/>
    <w:rsid w:val="748A4177"/>
    <w:rsid w:val="74A20BB6"/>
    <w:rsid w:val="74CF7793"/>
    <w:rsid w:val="753C13CF"/>
    <w:rsid w:val="753F5076"/>
    <w:rsid w:val="757F45B0"/>
    <w:rsid w:val="75A719D7"/>
    <w:rsid w:val="76513B4E"/>
    <w:rsid w:val="772F2221"/>
    <w:rsid w:val="772F49B1"/>
    <w:rsid w:val="77931781"/>
    <w:rsid w:val="78071CB9"/>
    <w:rsid w:val="784F3822"/>
    <w:rsid w:val="78BD6D27"/>
    <w:rsid w:val="78CE2999"/>
    <w:rsid w:val="791D3F2D"/>
    <w:rsid w:val="793F12A6"/>
    <w:rsid w:val="7A704E30"/>
    <w:rsid w:val="7AE51630"/>
    <w:rsid w:val="7BA22A43"/>
    <w:rsid w:val="7BC7513A"/>
    <w:rsid w:val="7BDF4EBD"/>
    <w:rsid w:val="7BFA510C"/>
    <w:rsid w:val="7CBF3718"/>
    <w:rsid w:val="7D1670C9"/>
    <w:rsid w:val="7D1B2397"/>
    <w:rsid w:val="7D5B5E5B"/>
    <w:rsid w:val="7E552406"/>
    <w:rsid w:val="7ED63038"/>
    <w:rsid w:val="7EDE2958"/>
    <w:rsid w:val="7F0622B4"/>
    <w:rsid w:val="7F5922BB"/>
    <w:rsid w:val="7FC5072D"/>
    <w:rsid w:val="7FF6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paragraph" w:styleId="6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1"/>
    <w:qFormat/>
    <w:uiPriority w:val="0"/>
    <w:pPr>
      <w:ind w:firstLine="444"/>
    </w:pPr>
    <w:rPr>
      <w:b/>
    </w:rPr>
  </w:style>
  <w:style w:type="paragraph" w:styleId="10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眉 Char"/>
    <w:basedOn w:val="16"/>
    <w:link w:val="12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11"/>
    <w:semiHidden/>
    <w:qFormat/>
    <w:uiPriority w:val="99"/>
    <w:rPr>
      <w:sz w:val="18"/>
      <w:szCs w:val="18"/>
    </w:rPr>
  </w:style>
  <w:style w:type="character" w:customStyle="1" w:styleId="21">
    <w:name w:val="批注框文本 Char"/>
    <w:basedOn w:val="16"/>
    <w:link w:val="10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标题 4 Char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21"/>
    <w:basedOn w:val="1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5">
    <w:name w:val="font01"/>
    <w:basedOn w:val="16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</w:style>
  <w:style w:type="character" w:customStyle="1" w:styleId="27">
    <w:name w:val="font81"/>
    <w:basedOn w:val="1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8">
    <w:name w:val="font51"/>
    <w:basedOn w:val="1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single"/>
    </w:rPr>
  </w:style>
  <w:style w:type="character" w:customStyle="1" w:styleId="29">
    <w:name w:val="font71"/>
    <w:basedOn w:val="1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font131"/>
    <w:basedOn w:val="1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2">
    <w:name w:val="font141"/>
    <w:basedOn w:val="16"/>
    <w:qFormat/>
    <w:uiPriority w:val="0"/>
    <w:rPr>
      <w:rFonts w:hint="default" w:ascii="Verdana" w:hAnsi="Verdana" w:cs="Verdana"/>
      <w:color w:val="000000"/>
      <w:sz w:val="22"/>
      <w:szCs w:val="22"/>
      <w:u w:val="none"/>
    </w:rPr>
  </w:style>
  <w:style w:type="character" w:customStyle="1" w:styleId="33">
    <w:name w:val="font11"/>
    <w:basedOn w:val="1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4354</Words>
  <Characters>4827</Characters>
  <Lines>58</Lines>
  <Paragraphs>16</Paragraphs>
  <TotalTime>100</TotalTime>
  <ScaleCrop>false</ScaleCrop>
  <LinksUpToDate>false</LinksUpToDate>
  <CharactersWithSpaces>5238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2024-05-09T01:50:00Z</dcterms:created>
  <dc:creator>黎春冬</dc:creator>
  <cp:lastModifiedBy>阿文</cp:lastModifiedBy>
  <dcterms:modified xsi:type="dcterms:W3CDTF">2025-01-06T01:54:27Z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9B688268144E489DA1DC174F8C745F6C_13</vt:lpwstr>
  </property>
  <property fmtid="{D5CDD505-2E9C-101B-9397-08002B2CF9AE}" pid="4" name="KSOTemplateDocerSaveRecord">
    <vt:lpwstr>eyJoZGlkIjoiMjY0MmFmNTdjYmMwMzBhZjViZmUyOTU2OWZmZTQzMWMiLCJ1c2VySWQiOiI5Mzk4NzkxOTIifQ==</vt:lpwstr>
  </property>
</Properties>
</file>